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4264"/>
        <w:gridCol w:w="4264"/>
      </w:tblGrid>
      <w:tr w:rsidR="00A65BB9" w:rsidRPr="00A65BB9" w14:paraId="179BFACE" w14:textId="77777777" w:rsidTr="00A65BB9">
        <w:tc>
          <w:tcPr>
            <w:tcW w:w="742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</w:tcBorders>
          </w:tcPr>
          <w:p w14:paraId="7AC9E67A" w14:textId="77777777" w:rsidR="00144389" w:rsidRPr="00A65BB9" w:rsidRDefault="0014438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264" w:type="dxa"/>
            <w:tcBorders>
              <w:top w:val="thinThickSmallGap" w:sz="24" w:space="0" w:color="auto"/>
              <w:bottom w:val="thinThickThinSmallGap" w:sz="24" w:space="0" w:color="auto"/>
            </w:tcBorders>
          </w:tcPr>
          <w:p w14:paraId="2E9BDE2B" w14:textId="4AF7EC6A" w:rsidR="00144389" w:rsidRPr="00A65BB9" w:rsidRDefault="00A436F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A65BB9">
              <w:rPr>
                <w:rFonts w:cstheme="minorHAnsi"/>
                <w:b/>
                <w:bCs/>
                <w:color w:val="000000" w:themeColor="text1"/>
              </w:rPr>
              <w:t>Grade</w:t>
            </w:r>
            <w:r w:rsidR="00966B37" w:rsidRPr="00A65BB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4F73D4" w:rsidRPr="00A65BB9">
              <w:rPr>
                <w:rFonts w:cstheme="minorHAnsi"/>
                <w:b/>
                <w:bCs/>
                <w:color w:val="000000" w:themeColor="text1"/>
              </w:rPr>
              <w:t>2</w:t>
            </w:r>
            <w:r w:rsidR="00966B37" w:rsidRPr="00A65BB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b/>
                <w:bCs/>
                <w:color w:val="000000" w:themeColor="text1"/>
              </w:rPr>
              <w:t>Math</w:t>
            </w:r>
            <w:r w:rsidR="00966B37" w:rsidRPr="00A65BB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b/>
                <w:bCs/>
                <w:color w:val="000000" w:themeColor="text1"/>
              </w:rPr>
              <w:t>TEKS/SE</w:t>
            </w:r>
          </w:p>
        </w:tc>
        <w:tc>
          <w:tcPr>
            <w:tcW w:w="4264" w:type="dxa"/>
            <w:tcBorders>
              <w:top w:val="thinThick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14:paraId="2CA6D73D" w14:textId="0CFDC368" w:rsidR="00144389" w:rsidRPr="00A65BB9" w:rsidRDefault="0014438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A65BB9">
              <w:rPr>
                <w:rFonts w:cstheme="minorHAnsi"/>
                <w:b/>
                <w:bCs/>
                <w:color w:val="000000" w:themeColor="text1"/>
              </w:rPr>
              <w:t>Prior</w:t>
            </w:r>
            <w:r w:rsidR="00966B37" w:rsidRPr="00A65BB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b/>
                <w:bCs/>
                <w:color w:val="000000" w:themeColor="text1"/>
              </w:rPr>
              <w:t>Learning</w:t>
            </w:r>
            <w:r w:rsidR="00966B37" w:rsidRPr="00A65BB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b/>
                <w:bCs/>
                <w:color w:val="000000" w:themeColor="text1"/>
              </w:rPr>
              <w:t>TEKS/SE</w:t>
            </w:r>
          </w:p>
        </w:tc>
      </w:tr>
      <w:tr w:rsidR="00A65BB9" w:rsidRPr="00A65BB9" w14:paraId="299F76E3" w14:textId="77777777" w:rsidTr="00A65BB9">
        <w:tc>
          <w:tcPr>
            <w:tcW w:w="742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55F17ACA" w14:textId="323F0BC4" w:rsidR="006D0F71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6D0F71" w:rsidRPr="00A65BB9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8528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2C007BF0" w14:textId="1122CA10" w:rsidR="006D0F71" w:rsidRPr="00A65BB9" w:rsidRDefault="009677F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operations.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understand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how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compare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numbers,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relative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position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magnitude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numbers,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relationships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within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numeration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system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related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place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value.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A65BB9" w:rsidRPr="00A65BB9" w14:paraId="5310BCE6" w14:textId="77777777" w:rsidTr="00A65BB9">
        <w:tc>
          <w:tcPr>
            <w:tcW w:w="742" w:type="dxa"/>
            <w:tcBorders>
              <w:left w:val="thinThickSmallGap" w:sz="24" w:space="0" w:color="auto"/>
            </w:tcBorders>
          </w:tcPr>
          <w:p w14:paraId="65A0ADFE" w14:textId="6EEA6D27" w:rsidR="00144389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144389" w:rsidRPr="00A65BB9">
              <w:rPr>
                <w:rFonts w:cstheme="minorHAnsi"/>
                <w:color w:val="000000" w:themeColor="text1"/>
              </w:rPr>
              <w:t>2A</w:t>
            </w:r>
          </w:p>
        </w:tc>
        <w:tc>
          <w:tcPr>
            <w:tcW w:w="4264" w:type="dxa"/>
          </w:tcPr>
          <w:p w14:paraId="603FC6B5" w14:textId="3050559D" w:rsidR="00144389" w:rsidRPr="00A65BB9" w:rsidRDefault="009677F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Style w:val="inserttext"/>
                <w:rFonts w:cstheme="minorHAnsi"/>
                <w:color w:val="000000" w:themeColor="text1"/>
              </w:rPr>
              <w:t>use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concrete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and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pictorial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models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to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compose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decompose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up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1,200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more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than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one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way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sum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many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thousands,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hundreds,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tens,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ones.</w:t>
            </w:r>
          </w:p>
        </w:tc>
        <w:tc>
          <w:tcPr>
            <w:tcW w:w="4264" w:type="dxa"/>
            <w:tcBorders>
              <w:right w:val="thickThinSmallGap" w:sz="24" w:space="0" w:color="auto"/>
            </w:tcBorders>
          </w:tcPr>
          <w:p w14:paraId="19DB75E2" w14:textId="77777777" w:rsidR="006D0F71" w:rsidRPr="00A65BB9" w:rsidRDefault="00966B37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1.2B</w:t>
            </w:r>
          </w:p>
          <w:p w14:paraId="4BC80265" w14:textId="7B5EFC9C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use concrete and pictorial models to compose and decompose numbers up to 120 in more than one way as so many hundreds, so many tens, and so many ones. </w:t>
            </w:r>
          </w:p>
        </w:tc>
      </w:tr>
      <w:tr w:rsidR="00A65BB9" w:rsidRPr="00A65BB9" w14:paraId="2C4507F6" w14:textId="77777777" w:rsidTr="00A65BB9">
        <w:tc>
          <w:tcPr>
            <w:tcW w:w="742" w:type="dxa"/>
            <w:tcBorders>
              <w:left w:val="thinThickSmallGap" w:sz="24" w:space="0" w:color="auto"/>
            </w:tcBorders>
          </w:tcPr>
          <w:p w14:paraId="442BA616" w14:textId="358F7DA9" w:rsidR="00144389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144389" w:rsidRPr="00A65BB9">
              <w:rPr>
                <w:rFonts w:cstheme="minorHAnsi"/>
                <w:color w:val="000000" w:themeColor="text1"/>
              </w:rPr>
              <w:t>2B</w:t>
            </w:r>
          </w:p>
        </w:tc>
        <w:tc>
          <w:tcPr>
            <w:tcW w:w="4264" w:type="dxa"/>
          </w:tcPr>
          <w:p w14:paraId="598F6E5C" w14:textId="0F544B0D" w:rsidR="00144389" w:rsidRPr="00A65BB9" w:rsidRDefault="009677F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Style w:val="inserttext"/>
                <w:rFonts w:cstheme="minorHAnsi"/>
                <w:color w:val="000000" w:themeColor="text1"/>
              </w:rPr>
              <w:t>use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standard,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word,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and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expanded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forms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numbers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up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to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1,200.</w:t>
            </w:r>
          </w:p>
        </w:tc>
        <w:tc>
          <w:tcPr>
            <w:tcW w:w="4264" w:type="dxa"/>
            <w:tcBorders>
              <w:right w:val="thickThinSmallGap" w:sz="24" w:space="0" w:color="auto"/>
            </w:tcBorders>
          </w:tcPr>
          <w:p w14:paraId="17D549FA" w14:textId="77777777" w:rsidR="00144389" w:rsidRPr="00A65BB9" w:rsidRDefault="00966B37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1.2C</w:t>
            </w:r>
          </w:p>
          <w:p w14:paraId="32D18E18" w14:textId="1F531AE7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use objects, pictures, and expanded and standard forms to represent numbers up to 120. </w:t>
            </w:r>
          </w:p>
        </w:tc>
      </w:tr>
      <w:tr w:rsidR="00A65BB9" w:rsidRPr="00A65BB9" w14:paraId="56D43808" w14:textId="77777777" w:rsidTr="00A65BB9">
        <w:tc>
          <w:tcPr>
            <w:tcW w:w="742" w:type="dxa"/>
            <w:tcBorders>
              <w:left w:val="thinThickSmallGap" w:sz="24" w:space="0" w:color="auto"/>
            </w:tcBorders>
          </w:tcPr>
          <w:p w14:paraId="6F4F28A7" w14:textId="611BBE69" w:rsidR="00144389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144389" w:rsidRPr="00A65BB9">
              <w:rPr>
                <w:rFonts w:cstheme="minorHAnsi"/>
                <w:color w:val="000000" w:themeColor="text1"/>
              </w:rPr>
              <w:t>2C</w:t>
            </w:r>
          </w:p>
        </w:tc>
        <w:tc>
          <w:tcPr>
            <w:tcW w:w="4264" w:type="dxa"/>
          </w:tcPr>
          <w:p w14:paraId="4AD78907" w14:textId="2CB7F625" w:rsidR="00144389" w:rsidRPr="00A65BB9" w:rsidRDefault="009677F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Style w:val="inserttext"/>
                <w:rFonts w:cstheme="minorHAnsi"/>
                <w:color w:val="000000" w:themeColor="text1"/>
              </w:rPr>
              <w:t>generate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a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number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that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is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greater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than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or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less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than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a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given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whole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number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up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to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1,200.</w:t>
            </w:r>
          </w:p>
        </w:tc>
        <w:tc>
          <w:tcPr>
            <w:tcW w:w="4264" w:type="dxa"/>
            <w:tcBorders>
              <w:right w:val="thickThinSmallGap" w:sz="24" w:space="0" w:color="auto"/>
            </w:tcBorders>
          </w:tcPr>
          <w:p w14:paraId="44533E30" w14:textId="77777777" w:rsidR="006D0F71" w:rsidRPr="00A65BB9" w:rsidRDefault="00966B37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1.2D</w:t>
            </w:r>
          </w:p>
          <w:p w14:paraId="177DF95E" w14:textId="4E353C7B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generate a number that is greater than or less than a given whole number up to 120. </w:t>
            </w:r>
          </w:p>
        </w:tc>
      </w:tr>
      <w:tr w:rsidR="00A65BB9" w:rsidRPr="00A65BB9" w14:paraId="63AA7CD9" w14:textId="77777777" w:rsidTr="00A65BB9">
        <w:tc>
          <w:tcPr>
            <w:tcW w:w="742" w:type="dxa"/>
            <w:tcBorders>
              <w:left w:val="thinThickSmallGap" w:sz="24" w:space="0" w:color="auto"/>
            </w:tcBorders>
          </w:tcPr>
          <w:p w14:paraId="1E7ED5BB" w14:textId="2F1A0036" w:rsidR="006C2B03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6C2B03" w:rsidRPr="00A65BB9">
              <w:rPr>
                <w:rFonts w:cstheme="minorHAnsi"/>
                <w:color w:val="000000" w:themeColor="text1"/>
              </w:rPr>
              <w:t>2D</w:t>
            </w:r>
          </w:p>
        </w:tc>
        <w:tc>
          <w:tcPr>
            <w:tcW w:w="4264" w:type="dxa"/>
          </w:tcPr>
          <w:p w14:paraId="02DA1E29" w14:textId="76C70CC4" w:rsidR="006C2B03" w:rsidRPr="00A65BB9" w:rsidRDefault="009677F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use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place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value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compare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order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up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1,200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comparative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language,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numbers,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symbols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(&gt;,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&lt;,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=).</w:t>
            </w:r>
          </w:p>
        </w:tc>
        <w:tc>
          <w:tcPr>
            <w:tcW w:w="4264" w:type="dxa"/>
            <w:tcBorders>
              <w:right w:val="thickThinSmallGap" w:sz="24" w:space="0" w:color="auto"/>
            </w:tcBorders>
          </w:tcPr>
          <w:p w14:paraId="57181542" w14:textId="77777777" w:rsidR="006C2B03" w:rsidRPr="00A65BB9" w:rsidRDefault="00966B37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1.2E</w:t>
            </w:r>
          </w:p>
          <w:p w14:paraId="704F72DF" w14:textId="77777777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use place value to compare whole numbers up to 120 using comparative language. </w:t>
            </w:r>
          </w:p>
          <w:p w14:paraId="26C6AB06" w14:textId="77777777" w:rsidR="00966B37" w:rsidRPr="00A65BB9" w:rsidRDefault="00966B37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414E545" w14:textId="77777777" w:rsidR="00966B37" w:rsidRPr="00A65BB9" w:rsidRDefault="00966B37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1.2F</w:t>
            </w:r>
          </w:p>
          <w:p w14:paraId="21659F81" w14:textId="77777777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order whole numbers up to 120 using place value and open number lines. </w:t>
            </w:r>
          </w:p>
          <w:p w14:paraId="7C523FB2" w14:textId="77777777" w:rsidR="00966B37" w:rsidRPr="00A65BB9" w:rsidRDefault="00966B37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D083D9D" w14:textId="77777777" w:rsidR="00966B37" w:rsidRPr="00A65BB9" w:rsidRDefault="00966B37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1.2G</w:t>
            </w:r>
          </w:p>
          <w:p w14:paraId="04C3B95B" w14:textId="5F712573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represent the comparison of two numbers to 100 using the symbols &gt;, &lt;, or =. </w:t>
            </w:r>
          </w:p>
        </w:tc>
      </w:tr>
      <w:tr w:rsidR="00A65BB9" w:rsidRPr="00A65BB9" w14:paraId="34D60007" w14:textId="77777777" w:rsidTr="00A65BB9">
        <w:tc>
          <w:tcPr>
            <w:tcW w:w="742" w:type="dxa"/>
            <w:tcBorders>
              <w:left w:val="thinThickSmallGap" w:sz="24" w:space="0" w:color="auto"/>
            </w:tcBorders>
          </w:tcPr>
          <w:p w14:paraId="11EFB0BE" w14:textId="38F2EC32" w:rsidR="006C2B03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6C2B03" w:rsidRPr="00A65BB9">
              <w:rPr>
                <w:rFonts w:cstheme="minorHAnsi"/>
                <w:color w:val="000000" w:themeColor="text1"/>
              </w:rPr>
              <w:t>2E</w:t>
            </w:r>
          </w:p>
        </w:tc>
        <w:tc>
          <w:tcPr>
            <w:tcW w:w="4264" w:type="dxa"/>
          </w:tcPr>
          <w:p w14:paraId="335C1276" w14:textId="40882A51" w:rsidR="006C2B03" w:rsidRPr="00A65BB9" w:rsidRDefault="009677F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Style w:val="newchar"/>
                <w:rFonts w:cstheme="minorHAnsi"/>
                <w:color w:val="000000" w:themeColor="text1"/>
              </w:rPr>
              <w:t>locate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position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of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a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given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whole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number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on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an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open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number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line.</w:t>
            </w:r>
          </w:p>
        </w:tc>
        <w:tc>
          <w:tcPr>
            <w:tcW w:w="4264" w:type="dxa"/>
            <w:tcBorders>
              <w:right w:val="thickThinSmallGap" w:sz="24" w:space="0" w:color="auto"/>
            </w:tcBorders>
          </w:tcPr>
          <w:p w14:paraId="3DFCEB70" w14:textId="77777777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1.2F</w:t>
            </w:r>
          </w:p>
          <w:p w14:paraId="6E3CFD80" w14:textId="100EB8A3" w:rsidR="006C2B03" w:rsidRPr="00A65BB9" w:rsidRDefault="00966B37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order whole numbers up to 120 using place value and open number lines. </w:t>
            </w:r>
          </w:p>
        </w:tc>
      </w:tr>
      <w:tr w:rsidR="00A65BB9" w:rsidRPr="00A65BB9" w14:paraId="342191AA" w14:textId="77777777" w:rsidTr="00A65BB9">
        <w:tc>
          <w:tcPr>
            <w:tcW w:w="742" w:type="dxa"/>
            <w:tcBorders>
              <w:left w:val="thinThickSmallGap" w:sz="24" w:space="0" w:color="auto"/>
            </w:tcBorders>
          </w:tcPr>
          <w:p w14:paraId="6BE98C53" w14:textId="1786F269" w:rsidR="006C2B03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6C2B03" w:rsidRPr="00A65BB9">
              <w:rPr>
                <w:rFonts w:cstheme="minorHAnsi"/>
                <w:color w:val="000000" w:themeColor="text1"/>
              </w:rPr>
              <w:t>2F</w:t>
            </w:r>
          </w:p>
        </w:tc>
        <w:tc>
          <w:tcPr>
            <w:tcW w:w="4264" w:type="dxa"/>
          </w:tcPr>
          <w:p w14:paraId="79B93785" w14:textId="04F3836F" w:rsidR="006C2B03" w:rsidRPr="00A65BB9" w:rsidRDefault="009677F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Style w:val="newchar"/>
                <w:rFonts w:cstheme="minorHAnsi"/>
                <w:color w:val="000000" w:themeColor="text1"/>
              </w:rPr>
              <w:t>name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whole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that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corresponds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specific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point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line.</w:t>
            </w:r>
          </w:p>
        </w:tc>
        <w:tc>
          <w:tcPr>
            <w:tcW w:w="4264" w:type="dxa"/>
            <w:tcBorders>
              <w:right w:val="thickThinSmallGap" w:sz="24" w:space="0" w:color="auto"/>
            </w:tcBorders>
          </w:tcPr>
          <w:p w14:paraId="5193F4C2" w14:textId="77777777" w:rsidR="006C2B03" w:rsidRPr="00A65BB9" w:rsidRDefault="006C2B03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5BB9" w:rsidRPr="00A65BB9" w14:paraId="07C0FA30" w14:textId="77777777" w:rsidTr="00A65BB9">
        <w:tc>
          <w:tcPr>
            <w:tcW w:w="742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3B9891F9" w14:textId="0FDDFF1F" w:rsidR="006D0F71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6D0F71" w:rsidRPr="00A65BB9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8528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6724BF04" w14:textId="6CF093D8" w:rsidR="006D0F71" w:rsidRPr="00A65BB9" w:rsidRDefault="009677F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operations.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recognize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fractional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units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communicates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how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they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are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used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name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parts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whole.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A65BB9" w:rsidRPr="00A65BB9" w14:paraId="51957C91" w14:textId="77777777" w:rsidTr="00A65BB9">
        <w:tc>
          <w:tcPr>
            <w:tcW w:w="742" w:type="dxa"/>
            <w:tcBorders>
              <w:left w:val="thinThickSmallGap" w:sz="24" w:space="0" w:color="auto"/>
            </w:tcBorders>
          </w:tcPr>
          <w:p w14:paraId="114AAEF9" w14:textId="1D9244CB" w:rsidR="00144389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144389" w:rsidRPr="00A65BB9">
              <w:rPr>
                <w:rFonts w:cstheme="minorHAnsi"/>
                <w:color w:val="000000" w:themeColor="text1"/>
              </w:rPr>
              <w:t>3A</w:t>
            </w:r>
          </w:p>
        </w:tc>
        <w:tc>
          <w:tcPr>
            <w:tcW w:w="4264" w:type="dxa"/>
          </w:tcPr>
          <w:p w14:paraId="79274E63" w14:textId="211F54FE" w:rsidR="00144389" w:rsidRPr="00A65BB9" w:rsidRDefault="009677F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partition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objects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equal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parts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name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parts,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including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halves,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fourths,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eighths,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words.</w:t>
            </w:r>
          </w:p>
        </w:tc>
        <w:tc>
          <w:tcPr>
            <w:tcW w:w="4264" w:type="dxa"/>
            <w:tcBorders>
              <w:right w:val="thickThinSmallGap" w:sz="24" w:space="0" w:color="auto"/>
            </w:tcBorders>
          </w:tcPr>
          <w:p w14:paraId="68CE68C0" w14:textId="3159ABEC" w:rsidR="004E5329" w:rsidRPr="00A65BB9" w:rsidRDefault="004E5329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5BB9" w:rsidRPr="00A65BB9" w14:paraId="7A81577D" w14:textId="77777777" w:rsidTr="00A65BB9">
        <w:tc>
          <w:tcPr>
            <w:tcW w:w="742" w:type="dxa"/>
            <w:tcBorders>
              <w:left w:val="thinThickSmallGap" w:sz="24" w:space="0" w:color="auto"/>
            </w:tcBorders>
          </w:tcPr>
          <w:p w14:paraId="6ED8B950" w14:textId="533682EB" w:rsidR="00144389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144389" w:rsidRPr="00A65BB9">
              <w:rPr>
                <w:rFonts w:cstheme="minorHAnsi"/>
                <w:color w:val="000000" w:themeColor="text1"/>
              </w:rPr>
              <w:t>3B</w:t>
            </w:r>
          </w:p>
        </w:tc>
        <w:tc>
          <w:tcPr>
            <w:tcW w:w="4264" w:type="dxa"/>
          </w:tcPr>
          <w:p w14:paraId="0B4A2ED2" w14:textId="612DDA3A" w:rsidR="00144389" w:rsidRPr="00A65BB9" w:rsidRDefault="009677F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explain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that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more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fractional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parts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used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make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whole,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smaller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part;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fewer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fractional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parts,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larger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part.</w:t>
            </w:r>
          </w:p>
        </w:tc>
        <w:tc>
          <w:tcPr>
            <w:tcW w:w="4264" w:type="dxa"/>
            <w:tcBorders>
              <w:right w:val="thickThinSmallGap" w:sz="24" w:space="0" w:color="auto"/>
            </w:tcBorders>
          </w:tcPr>
          <w:p w14:paraId="7E4A1129" w14:textId="27D980B8" w:rsidR="004E5329" w:rsidRPr="00A65BB9" w:rsidRDefault="004E5329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5BB9" w:rsidRPr="00A65BB9" w14:paraId="750669ED" w14:textId="77777777" w:rsidTr="00A65BB9">
        <w:tc>
          <w:tcPr>
            <w:tcW w:w="742" w:type="dxa"/>
            <w:tcBorders>
              <w:left w:val="thinThickSmallGap" w:sz="24" w:space="0" w:color="auto"/>
            </w:tcBorders>
          </w:tcPr>
          <w:p w14:paraId="333E8D25" w14:textId="2FFC869C" w:rsidR="006C2B03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6C2B03" w:rsidRPr="00A65BB9">
              <w:rPr>
                <w:rFonts w:cstheme="minorHAnsi"/>
                <w:color w:val="000000" w:themeColor="text1"/>
              </w:rPr>
              <w:t>3C</w:t>
            </w:r>
          </w:p>
        </w:tc>
        <w:tc>
          <w:tcPr>
            <w:tcW w:w="4264" w:type="dxa"/>
          </w:tcPr>
          <w:p w14:paraId="01B9A627" w14:textId="2DFBA865" w:rsidR="006C2B03" w:rsidRPr="00A65BB9" w:rsidRDefault="0061189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use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concrete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models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count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fractional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parts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beyond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one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words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recognize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how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many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parts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takes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equal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one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whole.</w:t>
            </w:r>
          </w:p>
        </w:tc>
        <w:tc>
          <w:tcPr>
            <w:tcW w:w="4264" w:type="dxa"/>
            <w:tcBorders>
              <w:right w:val="thickThinSmallGap" w:sz="24" w:space="0" w:color="auto"/>
            </w:tcBorders>
          </w:tcPr>
          <w:p w14:paraId="4A27D440" w14:textId="77777777" w:rsidR="006C2B03" w:rsidRPr="00A65BB9" w:rsidRDefault="006C2B03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5BB9" w:rsidRPr="00A65BB9" w14:paraId="15DCAB2C" w14:textId="77777777" w:rsidTr="00A65BB9">
        <w:tc>
          <w:tcPr>
            <w:tcW w:w="742" w:type="dxa"/>
            <w:tcBorders>
              <w:left w:val="thinThickSmallGap" w:sz="24" w:space="0" w:color="auto"/>
            </w:tcBorders>
          </w:tcPr>
          <w:p w14:paraId="32FCFBBF" w14:textId="6BC2D629" w:rsidR="006C2B03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6C2B03" w:rsidRPr="00A65BB9">
              <w:rPr>
                <w:rFonts w:cstheme="minorHAnsi"/>
                <w:color w:val="000000" w:themeColor="text1"/>
              </w:rPr>
              <w:t>3D</w:t>
            </w:r>
          </w:p>
        </w:tc>
        <w:tc>
          <w:tcPr>
            <w:tcW w:w="4264" w:type="dxa"/>
          </w:tcPr>
          <w:p w14:paraId="2E529485" w14:textId="185E0AA1" w:rsidR="006C2B03" w:rsidRPr="00A65BB9" w:rsidRDefault="0061189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identify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examples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non-examples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halves,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fourths,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eighths.</w:t>
            </w:r>
          </w:p>
        </w:tc>
        <w:tc>
          <w:tcPr>
            <w:tcW w:w="4264" w:type="dxa"/>
            <w:tcBorders>
              <w:right w:val="thickThinSmallGap" w:sz="24" w:space="0" w:color="auto"/>
            </w:tcBorders>
          </w:tcPr>
          <w:p w14:paraId="31188CC2" w14:textId="77777777" w:rsidR="006C2B03" w:rsidRPr="00A65BB9" w:rsidRDefault="006C2B03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5BB9" w:rsidRPr="00A65BB9" w14:paraId="7B496207" w14:textId="77777777" w:rsidTr="00A65BB9">
        <w:tc>
          <w:tcPr>
            <w:tcW w:w="742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7801C55E" w14:textId="5D3C0484" w:rsidR="006D0F71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lastRenderedPageBreak/>
              <w:t>2.</w:t>
            </w:r>
            <w:r w:rsidR="006D0F71" w:rsidRPr="00A65BB9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8528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76FDA254" w14:textId="56C19D74" w:rsidR="006D0F71" w:rsidRPr="00A65BB9" w:rsidRDefault="0061189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operations.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develop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use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strategies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methods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for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computations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order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solve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addition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subtraction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problems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efficiency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accuracy.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A65BB9" w:rsidRPr="00A65BB9" w14:paraId="5FD25D42" w14:textId="77777777" w:rsidTr="00A65BB9">
        <w:tc>
          <w:tcPr>
            <w:tcW w:w="742" w:type="dxa"/>
            <w:tcBorders>
              <w:left w:val="thinThickSmallGap" w:sz="24" w:space="0" w:color="auto"/>
            </w:tcBorders>
          </w:tcPr>
          <w:p w14:paraId="4942ADF0" w14:textId="4CB421C8" w:rsidR="00144389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144389" w:rsidRPr="00A65BB9">
              <w:rPr>
                <w:rFonts w:cstheme="minorHAnsi"/>
                <w:color w:val="000000" w:themeColor="text1"/>
              </w:rPr>
              <w:t>4A</w:t>
            </w:r>
          </w:p>
        </w:tc>
        <w:tc>
          <w:tcPr>
            <w:tcW w:w="4264" w:type="dxa"/>
          </w:tcPr>
          <w:p w14:paraId="1E17B2B8" w14:textId="7964D7CE" w:rsidR="00144389" w:rsidRPr="00A65BB9" w:rsidRDefault="0061189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Style w:val="addtext"/>
                <w:rFonts w:cstheme="minorHAnsi"/>
                <w:color w:val="000000" w:themeColor="text1"/>
              </w:rPr>
              <w:t>recall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basic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facts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to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add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and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subtract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within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20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with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automaticity.</w:t>
            </w:r>
          </w:p>
        </w:tc>
        <w:tc>
          <w:tcPr>
            <w:tcW w:w="4264" w:type="dxa"/>
            <w:tcBorders>
              <w:right w:val="thickThinSmallGap" w:sz="24" w:space="0" w:color="auto"/>
            </w:tcBorders>
          </w:tcPr>
          <w:p w14:paraId="79A81C8E" w14:textId="77777777" w:rsidR="006D0F71" w:rsidRPr="00A65BB9" w:rsidRDefault="00966B37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1.3D</w:t>
            </w:r>
          </w:p>
          <w:p w14:paraId="651132AF" w14:textId="6A601CE9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apply basic fact strategies to add and subtract within 20, including making 10 and decomposing a number leading to a 10. </w:t>
            </w:r>
          </w:p>
        </w:tc>
      </w:tr>
      <w:tr w:rsidR="00A65BB9" w:rsidRPr="00A65BB9" w14:paraId="51E9BB60" w14:textId="77777777" w:rsidTr="00A65BB9">
        <w:tc>
          <w:tcPr>
            <w:tcW w:w="742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24508638" w14:textId="28631B4B" w:rsidR="00144389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144389" w:rsidRPr="00A65BB9">
              <w:rPr>
                <w:rFonts w:cstheme="minorHAnsi"/>
                <w:color w:val="000000" w:themeColor="text1"/>
              </w:rPr>
              <w:t>4B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4039D2A2" w14:textId="405DEDB1" w:rsidR="00144389" w:rsidRPr="00A65BB9" w:rsidRDefault="00611899" w:rsidP="00611899">
            <w:pPr>
              <w:tabs>
                <w:tab w:val="left" w:pos="3132"/>
              </w:tabs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add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up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four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two-digit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subtract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two-digit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mental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strategies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algorithms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based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knowledge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place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value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properties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operations.</w:t>
            </w:r>
          </w:p>
        </w:tc>
        <w:tc>
          <w:tcPr>
            <w:tcW w:w="4264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478EE678" w14:textId="77777777" w:rsidR="004E5329" w:rsidRPr="00A65BB9" w:rsidRDefault="00966B37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1.3E</w:t>
            </w:r>
          </w:p>
          <w:p w14:paraId="44F3A40F" w14:textId="505EFA8F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explain strategies used to solve addition and subtraction problems up to 20 using spoken words, objects, pictorial models, and number sentences. </w:t>
            </w:r>
          </w:p>
        </w:tc>
      </w:tr>
      <w:tr w:rsidR="00A65BB9" w:rsidRPr="00A65BB9" w14:paraId="4F82AA8B" w14:textId="77777777" w:rsidTr="00A65BB9">
        <w:tc>
          <w:tcPr>
            <w:tcW w:w="742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964E839" w14:textId="116E4DF5" w:rsidR="004F73D4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2.4C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2F2DD708" w14:textId="72A0003E" w:rsidR="004F73D4" w:rsidRPr="00A65BB9" w:rsidRDefault="0061189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solve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one-step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multi-step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word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problems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involving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addition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subtraction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within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1,000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a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variety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of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strategies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based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place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value,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including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algorithms.</w:t>
            </w:r>
          </w:p>
        </w:tc>
        <w:tc>
          <w:tcPr>
            <w:tcW w:w="4264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5BAE8995" w14:textId="77777777" w:rsidR="004F73D4" w:rsidRPr="00A65BB9" w:rsidRDefault="00966B37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1.3A</w:t>
            </w:r>
          </w:p>
          <w:p w14:paraId="0C9F1F5B" w14:textId="7F36500B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use concrete and pictorial models to determine the sum of a multiple of 10 and a one- digit number in problems up to 99. </w:t>
            </w:r>
          </w:p>
        </w:tc>
      </w:tr>
      <w:tr w:rsidR="00A65BB9" w:rsidRPr="00A65BB9" w14:paraId="6B203182" w14:textId="77777777" w:rsidTr="00A65BB9">
        <w:tc>
          <w:tcPr>
            <w:tcW w:w="742" w:type="dxa"/>
            <w:tcBorders>
              <w:left w:val="thinThickSmallGap" w:sz="24" w:space="0" w:color="auto"/>
              <w:bottom w:val="thinThickThinSmallGap" w:sz="24" w:space="0" w:color="auto"/>
            </w:tcBorders>
          </w:tcPr>
          <w:p w14:paraId="6329016B" w14:textId="62A41E77" w:rsidR="00144389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144389" w:rsidRPr="00A65BB9">
              <w:rPr>
                <w:rFonts w:cstheme="minorHAnsi"/>
                <w:color w:val="000000" w:themeColor="text1"/>
              </w:rPr>
              <w:t>4</w:t>
            </w:r>
            <w:r w:rsidRPr="00A65BB9">
              <w:rPr>
                <w:rFonts w:cstheme="minorHAnsi"/>
                <w:color w:val="000000" w:themeColor="text1"/>
              </w:rPr>
              <w:t>D</w:t>
            </w:r>
          </w:p>
        </w:tc>
        <w:tc>
          <w:tcPr>
            <w:tcW w:w="4264" w:type="dxa"/>
            <w:tcBorders>
              <w:bottom w:val="thinThickThinSmallGap" w:sz="24" w:space="0" w:color="auto"/>
            </w:tcBorders>
          </w:tcPr>
          <w:p w14:paraId="3728542B" w14:textId="36C4743E" w:rsidR="00144389" w:rsidRPr="00A65BB9" w:rsidRDefault="0061189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generate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and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solve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problem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situations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for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given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sentence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involving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addition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and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subtraction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within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1,000.</w:t>
            </w:r>
          </w:p>
        </w:tc>
        <w:tc>
          <w:tcPr>
            <w:tcW w:w="4264" w:type="dxa"/>
            <w:tcBorders>
              <w:bottom w:val="thinThickThinSmallGap" w:sz="24" w:space="0" w:color="auto"/>
              <w:right w:val="thickThinSmallGap" w:sz="24" w:space="0" w:color="auto"/>
            </w:tcBorders>
          </w:tcPr>
          <w:p w14:paraId="5C53D874" w14:textId="77777777" w:rsidR="004E5329" w:rsidRPr="00A65BB9" w:rsidRDefault="00966B37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1.3F</w:t>
            </w:r>
          </w:p>
          <w:p w14:paraId="0B58DCED" w14:textId="45F6F0C8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generate and solve problem situations when given a number sentence involving addition or subtraction of numbers within 20. </w:t>
            </w:r>
          </w:p>
        </w:tc>
      </w:tr>
      <w:tr w:rsidR="00A65BB9" w:rsidRPr="00A65BB9" w14:paraId="25340B30" w14:textId="77777777" w:rsidTr="00A65BB9">
        <w:tc>
          <w:tcPr>
            <w:tcW w:w="742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4D183805" w14:textId="18920C0F" w:rsidR="006D0F71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6D0F71" w:rsidRPr="00A65BB9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8528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3529F1F5" w14:textId="0CA821FC" w:rsidR="006D0F71" w:rsidRPr="00A65BB9" w:rsidRDefault="0061189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Style w:val="deletetext"/>
                <w:rFonts w:cstheme="minorHAnsi"/>
                <w:color w:val="000000" w:themeColor="text1"/>
              </w:rPr>
              <w:t>Number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and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operations.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determine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value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coins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order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solve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monetary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transactions.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A65BB9" w:rsidRPr="00A65BB9" w14:paraId="49DF2245" w14:textId="77777777" w:rsidTr="00A65BB9">
        <w:tc>
          <w:tcPr>
            <w:tcW w:w="742" w:type="dxa"/>
            <w:tcBorders>
              <w:left w:val="thinThickSmallGap" w:sz="24" w:space="0" w:color="auto"/>
            </w:tcBorders>
          </w:tcPr>
          <w:p w14:paraId="589DF957" w14:textId="3D2DBC70" w:rsidR="00144389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144389" w:rsidRPr="00A65BB9">
              <w:rPr>
                <w:rFonts w:cstheme="minorHAnsi"/>
                <w:color w:val="000000" w:themeColor="text1"/>
              </w:rPr>
              <w:t>5A</w:t>
            </w:r>
          </w:p>
        </w:tc>
        <w:tc>
          <w:tcPr>
            <w:tcW w:w="4264" w:type="dxa"/>
          </w:tcPr>
          <w:p w14:paraId="3F7374B1" w14:textId="0D765492" w:rsidR="00144389" w:rsidRPr="00A65BB9" w:rsidRDefault="0061189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determine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value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collection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coins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up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one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dollar.</w:t>
            </w:r>
          </w:p>
        </w:tc>
        <w:tc>
          <w:tcPr>
            <w:tcW w:w="4264" w:type="dxa"/>
            <w:tcBorders>
              <w:right w:val="thickThinSmallGap" w:sz="24" w:space="0" w:color="auto"/>
            </w:tcBorders>
          </w:tcPr>
          <w:p w14:paraId="7AB53B1C" w14:textId="77777777" w:rsidR="006D0F71" w:rsidRPr="00A65BB9" w:rsidRDefault="00966B37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1.4C</w:t>
            </w:r>
          </w:p>
          <w:p w14:paraId="6C711929" w14:textId="7E41E94D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use relationships to count by twos, fives, and tens to determine the value of a collection of pennies, nickels, and/or dimes. </w:t>
            </w:r>
          </w:p>
        </w:tc>
      </w:tr>
      <w:tr w:rsidR="00A65BB9" w:rsidRPr="00A65BB9" w14:paraId="1D49B525" w14:textId="77777777" w:rsidTr="00A65BB9">
        <w:tc>
          <w:tcPr>
            <w:tcW w:w="742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10328BF5" w14:textId="69C29870" w:rsidR="00144389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144389" w:rsidRPr="00A65BB9">
              <w:rPr>
                <w:rFonts w:cstheme="minorHAnsi"/>
                <w:color w:val="000000" w:themeColor="text1"/>
              </w:rPr>
              <w:t>5B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7E2FF624" w14:textId="23898D75" w:rsidR="00144389" w:rsidRPr="00A65BB9" w:rsidRDefault="0061189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use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symbol,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dollar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sign,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decimal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point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name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value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collection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coins.</w:t>
            </w:r>
          </w:p>
        </w:tc>
        <w:tc>
          <w:tcPr>
            <w:tcW w:w="4264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25592BCD" w14:textId="77777777" w:rsidR="00144389" w:rsidRPr="00A65BB9" w:rsidRDefault="00966B37" w:rsidP="006D0F71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1.4B</w:t>
            </w:r>
          </w:p>
          <w:p w14:paraId="2F13950C" w14:textId="1F308B41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write a number with the cent symbol to describe the value of a coin. </w:t>
            </w:r>
          </w:p>
        </w:tc>
      </w:tr>
      <w:tr w:rsidR="00A65BB9" w:rsidRPr="00A65BB9" w14:paraId="20347720" w14:textId="77777777" w:rsidTr="00A65BB9">
        <w:tc>
          <w:tcPr>
            <w:tcW w:w="742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5857D6C4" w14:textId="70FE0E03" w:rsidR="00144389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144389" w:rsidRPr="00A65BB9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8528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3CD70701" w14:textId="1FA2A525" w:rsidR="00144389" w:rsidRPr="00A65BB9" w:rsidRDefault="0061189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operations.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connect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repeated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addition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subtraction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multiplication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division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situations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that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involve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equal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groupings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shares.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A65BB9" w:rsidRPr="00A65BB9" w14:paraId="4A84F938" w14:textId="77777777" w:rsidTr="00A65BB9">
        <w:tc>
          <w:tcPr>
            <w:tcW w:w="742" w:type="dxa"/>
            <w:tcBorders>
              <w:left w:val="thinThickSmallGap" w:sz="24" w:space="0" w:color="auto"/>
            </w:tcBorders>
          </w:tcPr>
          <w:p w14:paraId="17CABE39" w14:textId="27465AB8" w:rsidR="00144389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144389" w:rsidRPr="00A65BB9">
              <w:rPr>
                <w:rFonts w:cstheme="minorHAnsi"/>
                <w:color w:val="000000" w:themeColor="text1"/>
              </w:rPr>
              <w:t>6A</w:t>
            </w:r>
          </w:p>
        </w:tc>
        <w:tc>
          <w:tcPr>
            <w:tcW w:w="4264" w:type="dxa"/>
          </w:tcPr>
          <w:p w14:paraId="57F06201" w14:textId="467753CA" w:rsidR="00144389" w:rsidRPr="00A65BB9" w:rsidRDefault="0061189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model,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create,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describe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contextual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multiplication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situations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which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equivalent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sets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concrete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objects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are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joined.</w:t>
            </w:r>
          </w:p>
        </w:tc>
        <w:tc>
          <w:tcPr>
            <w:tcW w:w="4264" w:type="dxa"/>
            <w:tcBorders>
              <w:right w:val="thickThinSmallGap" w:sz="24" w:space="0" w:color="auto"/>
            </w:tcBorders>
          </w:tcPr>
          <w:p w14:paraId="7F5A6942" w14:textId="58BB1828" w:rsidR="00144389" w:rsidRPr="00A65BB9" w:rsidRDefault="00144389" w:rsidP="006D0F71">
            <w:pPr>
              <w:rPr>
                <w:rFonts w:cstheme="minorHAnsi"/>
                <w:color w:val="000000" w:themeColor="text1"/>
              </w:rPr>
            </w:pPr>
          </w:p>
        </w:tc>
      </w:tr>
      <w:tr w:rsidR="00A65BB9" w:rsidRPr="00A65BB9" w14:paraId="0D27BE11" w14:textId="77777777" w:rsidTr="00A65BB9">
        <w:tc>
          <w:tcPr>
            <w:tcW w:w="742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6A59B714" w14:textId="6425A169" w:rsidR="00144389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144389" w:rsidRPr="00A65BB9">
              <w:rPr>
                <w:rFonts w:cstheme="minorHAnsi"/>
                <w:color w:val="000000" w:themeColor="text1"/>
              </w:rPr>
              <w:t>6B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0ED15D06" w14:textId="09A254FD" w:rsidR="00144389" w:rsidRPr="00A65BB9" w:rsidRDefault="0061189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Style w:val="inserttext"/>
                <w:rFonts w:cstheme="minorHAnsi"/>
                <w:color w:val="000000" w:themeColor="text1"/>
              </w:rPr>
              <w:t>model,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create,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and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describe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contextual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division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situations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in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which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a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set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of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concrete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objects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is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separated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into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equivalent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sets.</w:t>
            </w:r>
          </w:p>
        </w:tc>
        <w:tc>
          <w:tcPr>
            <w:tcW w:w="4264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10EA7218" w14:textId="77777777" w:rsidR="00144389" w:rsidRPr="00A65BB9" w:rsidRDefault="00144389">
            <w:pPr>
              <w:rPr>
                <w:rFonts w:cstheme="minorHAnsi"/>
                <w:color w:val="000000" w:themeColor="text1"/>
              </w:rPr>
            </w:pPr>
          </w:p>
        </w:tc>
      </w:tr>
      <w:tr w:rsidR="00A65BB9" w:rsidRPr="00A65BB9" w14:paraId="13D97A96" w14:textId="77777777" w:rsidTr="00A65BB9">
        <w:tc>
          <w:tcPr>
            <w:tcW w:w="742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6ED9CA78" w14:textId="123190B9" w:rsidR="00144389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144389" w:rsidRPr="00A65BB9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8528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34394359" w14:textId="0E7784C2" w:rsidR="00144389" w:rsidRPr="00A65BB9" w:rsidRDefault="0061189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Algebraic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reasoning.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identify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apply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patterns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within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properties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operations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order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describe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relationships.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A65BB9" w:rsidRPr="00A65BB9" w14:paraId="1C4107A2" w14:textId="77777777" w:rsidTr="00A65BB9">
        <w:tc>
          <w:tcPr>
            <w:tcW w:w="742" w:type="dxa"/>
            <w:tcBorders>
              <w:left w:val="thinThickSmallGap" w:sz="24" w:space="0" w:color="auto"/>
            </w:tcBorders>
          </w:tcPr>
          <w:p w14:paraId="19408A63" w14:textId="4A65C83E" w:rsidR="00144389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144389" w:rsidRPr="00A65BB9">
              <w:rPr>
                <w:rFonts w:cstheme="minorHAnsi"/>
                <w:color w:val="000000" w:themeColor="text1"/>
              </w:rPr>
              <w:t>7A</w:t>
            </w:r>
          </w:p>
        </w:tc>
        <w:tc>
          <w:tcPr>
            <w:tcW w:w="4264" w:type="dxa"/>
          </w:tcPr>
          <w:p w14:paraId="5C09ACCA" w14:textId="0EACF39C" w:rsidR="00144389" w:rsidRPr="00A65BB9" w:rsidRDefault="0061189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Style w:val="inserttext"/>
                <w:rFonts w:cstheme="minorHAnsi"/>
                <w:color w:val="000000" w:themeColor="text1"/>
              </w:rPr>
              <w:t>determine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whether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a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number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up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to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40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is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even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or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odd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using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pairings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of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objects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to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represent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the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number.</w:t>
            </w:r>
          </w:p>
        </w:tc>
        <w:tc>
          <w:tcPr>
            <w:tcW w:w="4264" w:type="dxa"/>
            <w:tcBorders>
              <w:right w:val="thickThinSmallGap" w:sz="24" w:space="0" w:color="auto"/>
            </w:tcBorders>
          </w:tcPr>
          <w:p w14:paraId="43D44877" w14:textId="77777777" w:rsidR="00144389" w:rsidRPr="00A65BB9" w:rsidRDefault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1.5B</w:t>
            </w:r>
          </w:p>
          <w:p w14:paraId="7A369D64" w14:textId="1C0A53A8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skip count by twos, fives, and tens to determine the total number of objects up to 120 in a set. </w:t>
            </w:r>
          </w:p>
        </w:tc>
      </w:tr>
    </w:tbl>
    <w:p w14:paraId="3F25E94E" w14:textId="77777777" w:rsidR="00A65BB9" w:rsidRDefault="00A65BB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4264"/>
        <w:gridCol w:w="4264"/>
      </w:tblGrid>
      <w:tr w:rsidR="00A65BB9" w:rsidRPr="00A65BB9" w14:paraId="4C876943" w14:textId="77777777" w:rsidTr="00A65BB9">
        <w:tc>
          <w:tcPr>
            <w:tcW w:w="742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05CE8089" w14:textId="1FCE0F19" w:rsidR="00144389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lastRenderedPageBreak/>
              <w:t>2.</w:t>
            </w:r>
            <w:r w:rsidR="00144389" w:rsidRPr="00A65BB9">
              <w:rPr>
                <w:rFonts w:cstheme="minorHAnsi"/>
                <w:color w:val="000000" w:themeColor="text1"/>
              </w:rPr>
              <w:t>7B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5E25C176" w14:textId="687D5C82" w:rsidR="00144389" w:rsidRPr="00A65BB9" w:rsidRDefault="0061189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Style w:val="inserttext"/>
                <w:rFonts w:cstheme="minorHAnsi"/>
                <w:color w:val="000000" w:themeColor="text1"/>
              </w:rPr>
              <w:t>use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an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understanding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of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place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value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to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determine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that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10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100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more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less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than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given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up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to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1,200.</w:t>
            </w:r>
          </w:p>
        </w:tc>
        <w:tc>
          <w:tcPr>
            <w:tcW w:w="4264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6187BF82" w14:textId="77777777" w:rsidR="00144389" w:rsidRPr="00A65BB9" w:rsidRDefault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1.5C</w:t>
            </w:r>
          </w:p>
          <w:p w14:paraId="697BC6D3" w14:textId="70895745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use relationships to determine the number that is 10 more and 10 less than a given number up to 120. </w:t>
            </w:r>
          </w:p>
        </w:tc>
      </w:tr>
      <w:tr w:rsidR="00A65BB9" w:rsidRPr="00A65BB9" w14:paraId="242AA760" w14:textId="77777777" w:rsidTr="00A65BB9">
        <w:tc>
          <w:tcPr>
            <w:tcW w:w="742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5639CF23" w14:textId="29B8782A" w:rsidR="00A436F2" w:rsidRPr="00A65BB9" w:rsidRDefault="004F73D4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A436F2" w:rsidRPr="00A65BB9">
              <w:rPr>
                <w:rFonts w:cstheme="minorHAnsi"/>
                <w:color w:val="000000" w:themeColor="text1"/>
              </w:rPr>
              <w:t>7C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02CC5526" w14:textId="0E20E85F" w:rsidR="00A436F2" w:rsidRPr="00A65BB9" w:rsidRDefault="0061189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solve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addition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and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subtraction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word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problems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where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unknowns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may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be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any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one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of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the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terms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in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the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problem.</w:t>
            </w:r>
          </w:p>
        </w:tc>
        <w:tc>
          <w:tcPr>
            <w:tcW w:w="4264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21FC829F" w14:textId="77777777" w:rsidR="00A436F2" w:rsidRPr="00A65BB9" w:rsidRDefault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1.5D</w:t>
            </w:r>
          </w:p>
          <w:p w14:paraId="7DB5066A" w14:textId="3CD688D4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represent word problems involving addition and subtraction of whole numbers up to 20 using concrete and pictorial models and number sentences. </w:t>
            </w:r>
          </w:p>
          <w:p w14:paraId="0D4C0B5B" w14:textId="77777777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9F71036" w14:textId="77777777" w:rsidR="00966B37" w:rsidRPr="00A65BB9" w:rsidRDefault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1.5E</w:t>
            </w:r>
          </w:p>
          <w:p w14:paraId="4EE10C98" w14:textId="77777777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understand that the equal sign represents a relationship where expressions on each side of the equal sign represent the same value(s). </w:t>
            </w:r>
          </w:p>
          <w:p w14:paraId="494F9BCD" w14:textId="77777777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799C6B" w14:textId="77777777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1.5F</w:t>
            </w:r>
          </w:p>
          <w:p w14:paraId="73EB47B4" w14:textId="711BCD92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determine the unknown whole number in an addition or subtraction equation when the unknown may be any one of the three or four terms in the equation. </w:t>
            </w:r>
          </w:p>
        </w:tc>
      </w:tr>
      <w:tr w:rsidR="00A65BB9" w:rsidRPr="00A65BB9" w14:paraId="4D07D16F" w14:textId="77777777" w:rsidTr="00A65BB9">
        <w:tc>
          <w:tcPr>
            <w:tcW w:w="742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12BB0E0A" w14:textId="4AACFE72" w:rsidR="004E5329" w:rsidRPr="00A65BB9" w:rsidRDefault="004F73D4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4E5329" w:rsidRPr="00A65BB9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8528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2D1656AC" w14:textId="5C722522" w:rsidR="004E5329" w:rsidRPr="00A65BB9" w:rsidRDefault="00611899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Geometry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measurement.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analyze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attributes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two-dimensional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shapes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three-dimensional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solids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develop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generalizations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about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their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properties.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A65BB9" w:rsidRPr="00A65BB9" w14:paraId="760381FD" w14:textId="77777777" w:rsidTr="00A65BB9">
        <w:tc>
          <w:tcPr>
            <w:tcW w:w="742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3FFA7E12" w14:textId="43F1B774" w:rsidR="004E5329" w:rsidRPr="00A65BB9" w:rsidRDefault="004F73D4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4E5329" w:rsidRPr="00A65BB9">
              <w:rPr>
                <w:rFonts w:cstheme="minorHAnsi"/>
                <w:color w:val="000000" w:themeColor="text1"/>
              </w:rPr>
              <w:t>8A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07C33DDA" w14:textId="49168F1C" w:rsidR="004E5329" w:rsidRPr="00A65BB9" w:rsidRDefault="00611899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Style w:val="inserttext"/>
                <w:rFonts w:cstheme="minorHAnsi"/>
                <w:color w:val="000000" w:themeColor="text1"/>
              </w:rPr>
              <w:t>create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two-dimensional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shapes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based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given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attributes,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including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sides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and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vertices.</w:t>
            </w:r>
          </w:p>
        </w:tc>
        <w:tc>
          <w:tcPr>
            <w:tcW w:w="4264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0D1D8549" w14:textId="77777777" w:rsidR="004E5329" w:rsidRPr="00A65BB9" w:rsidRDefault="00966B37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1.6C</w:t>
            </w:r>
          </w:p>
          <w:p w14:paraId="4ABAE562" w14:textId="1C3A1D11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create two-dimensional figures, including circles, triangles, rectangles, and squares, as special rectangles, rhombuses, and hexagons. </w:t>
            </w:r>
          </w:p>
          <w:p w14:paraId="7C79C739" w14:textId="77777777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E7F9962" w14:textId="77777777" w:rsidR="00966B37" w:rsidRPr="00A65BB9" w:rsidRDefault="00966B37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1.6D</w:t>
            </w:r>
          </w:p>
          <w:p w14:paraId="68288858" w14:textId="3176EFAD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identify two-dimensional shapes, including circles, triangles, rectangles, and squares, as special rectangles, rhombuses, and hexagons and describe their attributes using formal geometric language. </w:t>
            </w:r>
          </w:p>
        </w:tc>
      </w:tr>
      <w:tr w:rsidR="00A65BB9" w:rsidRPr="00A65BB9" w14:paraId="264F0E33" w14:textId="77777777" w:rsidTr="00A65BB9">
        <w:tc>
          <w:tcPr>
            <w:tcW w:w="742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1300CFFE" w14:textId="49EA34CD" w:rsidR="00A436F2" w:rsidRPr="00A65BB9" w:rsidRDefault="004F73D4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A436F2" w:rsidRPr="00A65BB9">
              <w:rPr>
                <w:rFonts w:cstheme="minorHAnsi"/>
                <w:color w:val="000000" w:themeColor="text1"/>
              </w:rPr>
              <w:t>8B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21380F07" w14:textId="64E59E78" w:rsidR="00A436F2" w:rsidRPr="00A65BB9" w:rsidRDefault="00611899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Style w:val="deletetext"/>
                <w:rFonts w:cstheme="minorHAnsi"/>
                <w:color w:val="000000" w:themeColor="text1"/>
              </w:rPr>
              <w:t>classify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and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sort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three-dimensional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solids,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including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spheres,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cones,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cylinders,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rectangular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prisms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(including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cubes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as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special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rectangular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prisms),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and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triangular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prisms,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based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on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attributes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using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formal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geometric</w:t>
            </w:r>
            <w:r w:rsidR="00966B37" w:rsidRPr="00A65BB9">
              <w:rPr>
                <w:rStyle w:val="delete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deletetext"/>
                <w:rFonts w:cstheme="minorHAnsi"/>
                <w:color w:val="000000" w:themeColor="text1"/>
              </w:rPr>
              <w:t>language.</w:t>
            </w:r>
          </w:p>
        </w:tc>
        <w:tc>
          <w:tcPr>
            <w:tcW w:w="4264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7EA54B84" w14:textId="77777777" w:rsidR="00A436F2" w:rsidRPr="00A65BB9" w:rsidRDefault="00A436F2" w:rsidP="004E5329">
            <w:pPr>
              <w:rPr>
                <w:rFonts w:cstheme="minorHAnsi"/>
                <w:color w:val="000000" w:themeColor="text1"/>
              </w:rPr>
            </w:pPr>
          </w:p>
        </w:tc>
      </w:tr>
      <w:tr w:rsidR="00A65BB9" w:rsidRPr="00A65BB9" w14:paraId="7757BDE5" w14:textId="77777777" w:rsidTr="00A65BB9">
        <w:tc>
          <w:tcPr>
            <w:tcW w:w="742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34450206" w14:textId="3B6A9FDC" w:rsidR="004F73D4" w:rsidRPr="00A65BB9" w:rsidRDefault="004F73D4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2.8C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566B66C3" w14:textId="183F4121" w:rsidR="004F73D4" w:rsidRPr="00A65BB9" w:rsidRDefault="00611899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classify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sort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polygons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12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fewer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sides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according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attributes,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including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identifying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sides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vertices.</w:t>
            </w:r>
          </w:p>
        </w:tc>
        <w:tc>
          <w:tcPr>
            <w:tcW w:w="4264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605CB124" w14:textId="77777777" w:rsidR="004F73D4" w:rsidRPr="00A65BB9" w:rsidRDefault="00966B37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1.6A</w:t>
            </w:r>
          </w:p>
          <w:p w14:paraId="42BAAFC8" w14:textId="77777777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classify and sort regular and irregular two-dimensional shapes based on attributes using informal geometric language. </w:t>
            </w:r>
          </w:p>
          <w:p w14:paraId="715224B9" w14:textId="4280C043" w:rsidR="00966B37" w:rsidRPr="00A65BB9" w:rsidRDefault="00966B37" w:rsidP="004E5329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7F820BAE" w14:textId="77777777" w:rsidR="00A65BB9" w:rsidRDefault="00A65BB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4264"/>
        <w:gridCol w:w="4264"/>
      </w:tblGrid>
      <w:tr w:rsidR="00A65BB9" w:rsidRPr="00A65BB9" w14:paraId="62AE056A" w14:textId="77777777" w:rsidTr="00A65BB9">
        <w:tc>
          <w:tcPr>
            <w:tcW w:w="742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2E8364E0" w14:textId="2C742A28" w:rsidR="004F73D4" w:rsidRPr="00A65BB9" w:rsidRDefault="004F73D4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lastRenderedPageBreak/>
              <w:t>2.8D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01C1BB8C" w14:textId="4B0B487E" w:rsidR="004F73D4" w:rsidRPr="00A65BB9" w:rsidRDefault="00EE62ED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compose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two-dimensional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shapes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three-dimensional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solids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given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properties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attributes</w:t>
            </w:r>
          </w:p>
        </w:tc>
        <w:tc>
          <w:tcPr>
            <w:tcW w:w="4264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59432471" w14:textId="77777777" w:rsidR="004F73D4" w:rsidRPr="00A65BB9" w:rsidRDefault="00966B37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1.6F</w:t>
            </w:r>
          </w:p>
          <w:p w14:paraId="004498FE" w14:textId="210E10A6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compose two- dimensional shapes by joining two, three, or four figures to produce a target shape in more than one way if possible. </w:t>
            </w:r>
          </w:p>
        </w:tc>
      </w:tr>
      <w:tr w:rsidR="00A65BB9" w:rsidRPr="00A65BB9" w14:paraId="68775A9C" w14:textId="77777777" w:rsidTr="00A65BB9">
        <w:tc>
          <w:tcPr>
            <w:tcW w:w="742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5E15A33E" w14:textId="3885A7ED" w:rsidR="00A436F2" w:rsidRPr="00A65BB9" w:rsidRDefault="004F73D4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A436F2" w:rsidRPr="00A65BB9">
              <w:rPr>
                <w:rFonts w:cstheme="minorHAnsi"/>
                <w:color w:val="000000" w:themeColor="text1"/>
              </w:rPr>
              <w:t>8</w:t>
            </w:r>
            <w:r w:rsidRPr="00A65BB9">
              <w:rPr>
                <w:rFonts w:cstheme="minorHAnsi"/>
                <w:color w:val="000000" w:themeColor="text1"/>
              </w:rPr>
              <w:t>E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7F245D9B" w14:textId="540FF001" w:rsidR="00A436F2" w:rsidRPr="00A65BB9" w:rsidRDefault="00EE62ED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decompose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two-dimensional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shapes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such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as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cutt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out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square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from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rectangle,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divid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shape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half,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partition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rectangle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identical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triangles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and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identify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the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resulting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geometric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parts.</w:t>
            </w:r>
          </w:p>
        </w:tc>
        <w:tc>
          <w:tcPr>
            <w:tcW w:w="4264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31280C94" w14:textId="77777777" w:rsidR="00A436F2" w:rsidRPr="00A65BB9" w:rsidRDefault="00A436F2" w:rsidP="004E5329">
            <w:pPr>
              <w:rPr>
                <w:rFonts w:cstheme="minorHAnsi"/>
                <w:color w:val="000000" w:themeColor="text1"/>
              </w:rPr>
            </w:pPr>
          </w:p>
        </w:tc>
      </w:tr>
      <w:tr w:rsidR="00A65BB9" w:rsidRPr="00A65BB9" w14:paraId="331CF8CD" w14:textId="77777777" w:rsidTr="00A65BB9">
        <w:tc>
          <w:tcPr>
            <w:tcW w:w="742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7B4C1440" w14:textId="60974BF9" w:rsidR="004E5329" w:rsidRPr="00A65BB9" w:rsidRDefault="004F73D4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6C2B03" w:rsidRPr="00A65BB9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8528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30B1E14C" w14:textId="6D6FE9AF" w:rsidR="004E5329" w:rsidRPr="00A65BB9" w:rsidRDefault="00EE62ED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Geometry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measurement.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select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use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units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describe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length,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area,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time.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A65BB9" w:rsidRPr="00A65BB9" w14:paraId="24B0F2BF" w14:textId="77777777" w:rsidTr="00A65BB9">
        <w:tc>
          <w:tcPr>
            <w:tcW w:w="742" w:type="dxa"/>
            <w:tcBorders>
              <w:left w:val="thinThickSmallGap" w:sz="24" w:space="0" w:color="auto"/>
            </w:tcBorders>
          </w:tcPr>
          <w:p w14:paraId="7981A24B" w14:textId="6E3D48B1" w:rsidR="004E5329" w:rsidRPr="00A65BB9" w:rsidRDefault="004F73D4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6C2B03" w:rsidRPr="00A65BB9">
              <w:rPr>
                <w:rFonts w:cstheme="minorHAnsi"/>
                <w:color w:val="000000" w:themeColor="text1"/>
              </w:rPr>
              <w:t>9</w:t>
            </w:r>
            <w:r w:rsidR="004E5329" w:rsidRPr="00A65BB9">
              <w:rPr>
                <w:rFonts w:cstheme="minorHAnsi"/>
                <w:color w:val="000000" w:themeColor="text1"/>
              </w:rPr>
              <w:t>A</w:t>
            </w:r>
          </w:p>
        </w:tc>
        <w:tc>
          <w:tcPr>
            <w:tcW w:w="4264" w:type="dxa"/>
          </w:tcPr>
          <w:p w14:paraId="7D3BFE92" w14:textId="4201436E" w:rsidR="004E5329" w:rsidRPr="00A65BB9" w:rsidRDefault="00EE62ED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Style w:val="inserttext"/>
                <w:rFonts w:cstheme="minorHAnsi"/>
                <w:color w:val="000000" w:themeColor="text1"/>
              </w:rPr>
              <w:t>find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length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objects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concrete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models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for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standard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units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length.</w:t>
            </w:r>
          </w:p>
        </w:tc>
        <w:tc>
          <w:tcPr>
            <w:tcW w:w="4264" w:type="dxa"/>
            <w:tcBorders>
              <w:right w:val="thickThinSmallGap" w:sz="24" w:space="0" w:color="auto"/>
            </w:tcBorders>
          </w:tcPr>
          <w:p w14:paraId="16A9A07B" w14:textId="77777777" w:rsidR="004E5329" w:rsidRPr="00A65BB9" w:rsidRDefault="00966B37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1.7B</w:t>
            </w:r>
          </w:p>
          <w:p w14:paraId="7F0CBEE7" w14:textId="7F8B1420" w:rsidR="00966B37" w:rsidRPr="00A65BB9" w:rsidRDefault="00A65BB9" w:rsidP="00A65BB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illustrate that the length of an object is the number of same-size units of length that, when laid end-to-end with no gaps or overlaps, reach from one end of the object to the other. </w:t>
            </w:r>
          </w:p>
          <w:p w14:paraId="158FFC93" w14:textId="77777777" w:rsidR="00A65BB9" w:rsidRPr="00A65BB9" w:rsidRDefault="00A65BB9" w:rsidP="00A65BB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25A7B9B" w14:textId="77777777" w:rsidR="00966B37" w:rsidRPr="00A65BB9" w:rsidRDefault="00966B37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1.7D</w:t>
            </w:r>
          </w:p>
          <w:p w14:paraId="39664D51" w14:textId="3DD04709" w:rsidR="00966B37" w:rsidRPr="00A65BB9" w:rsidRDefault="00A65BB9" w:rsidP="00A65BB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describe a length to the nearest whole unit using a number and a unit. </w:t>
            </w:r>
          </w:p>
        </w:tc>
      </w:tr>
      <w:tr w:rsidR="00A65BB9" w:rsidRPr="00A65BB9" w14:paraId="257B995B" w14:textId="77777777" w:rsidTr="00A65BB9">
        <w:tc>
          <w:tcPr>
            <w:tcW w:w="742" w:type="dxa"/>
            <w:tcBorders>
              <w:left w:val="thinThickSmallGap" w:sz="24" w:space="0" w:color="auto"/>
            </w:tcBorders>
          </w:tcPr>
          <w:p w14:paraId="335D4674" w14:textId="571345BC" w:rsidR="004E5329" w:rsidRPr="00A65BB9" w:rsidRDefault="004F73D4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6C2B03" w:rsidRPr="00A65BB9">
              <w:rPr>
                <w:rFonts w:cstheme="minorHAnsi"/>
                <w:color w:val="000000" w:themeColor="text1"/>
              </w:rPr>
              <w:t>9</w:t>
            </w:r>
            <w:r w:rsidR="004E5329" w:rsidRPr="00A65BB9">
              <w:rPr>
                <w:rFonts w:cstheme="minorHAnsi"/>
                <w:color w:val="000000" w:themeColor="text1"/>
              </w:rPr>
              <w:t>B</w:t>
            </w:r>
          </w:p>
        </w:tc>
        <w:tc>
          <w:tcPr>
            <w:tcW w:w="4264" w:type="dxa"/>
          </w:tcPr>
          <w:p w14:paraId="1C64AB68" w14:textId="74845137" w:rsidR="004E5329" w:rsidRPr="00A65BB9" w:rsidRDefault="00EE62ED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describe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inverse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relationship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between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size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unit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units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needed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equal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length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object.</w:t>
            </w:r>
          </w:p>
        </w:tc>
        <w:tc>
          <w:tcPr>
            <w:tcW w:w="4264" w:type="dxa"/>
            <w:tcBorders>
              <w:right w:val="thickThinSmallGap" w:sz="24" w:space="0" w:color="auto"/>
            </w:tcBorders>
          </w:tcPr>
          <w:p w14:paraId="65B951DF" w14:textId="77777777" w:rsidR="004E5329" w:rsidRPr="00A65BB9" w:rsidRDefault="00A65BB9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1.7C</w:t>
            </w:r>
          </w:p>
          <w:p w14:paraId="5ADB2DDF" w14:textId="15EB115D" w:rsidR="00A65BB9" w:rsidRPr="00A65BB9" w:rsidRDefault="00A65BB9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measure the same object/distance with units of two different lengths and describe how and why the measurements differ. </w:t>
            </w:r>
          </w:p>
        </w:tc>
      </w:tr>
      <w:tr w:rsidR="00A65BB9" w:rsidRPr="00A65BB9" w14:paraId="04ED8171" w14:textId="77777777" w:rsidTr="00A65BB9">
        <w:tc>
          <w:tcPr>
            <w:tcW w:w="742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11B70DA1" w14:textId="24D53588" w:rsidR="004E5329" w:rsidRPr="00A65BB9" w:rsidRDefault="004F73D4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6C2B03" w:rsidRPr="00A65BB9">
              <w:rPr>
                <w:rFonts w:cstheme="minorHAnsi"/>
                <w:color w:val="000000" w:themeColor="text1"/>
              </w:rPr>
              <w:t>9</w:t>
            </w:r>
            <w:r w:rsidR="004E5329" w:rsidRPr="00A65BB9">
              <w:rPr>
                <w:rFonts w:cstheme="minorHAnsi"/>
                <w:color w:val="000000" w:themeColor="text1"/>
              </w:rPr>
              <w:t>C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36929D99" w14:textId="2B80B2FC" w:rsidR="004E5329" w:rsidRPr="00A65BB9" w:rsidRDefault="00EE62ED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distances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from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any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given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location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line.</w:t>
            </w:r>
          </w:p>
        </w:tc>
        <w:tc>
          <w:tcPr>
            <w:tcW w:w="4264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0150698A" w14:textId="3AF0E0FE" w:rsidR="004E5329" w:rsidRPr="00A65BB9" w:rsidRDefault="004E5329" w:rsidP="004E5329">
            <w:pPr>
              <w:rPr>
                <w:rFonts w:cstheme="minorHAnsi"/>
                <w:color w:val="000000" w:themeColor="text1"/>
              </w:rPr>
            </w:pPr>
          </w:p>
        </w:tc>
      </w:tr>
      <w:tr w:rsidR="00A65BB9" w:rsidRPr="00A65BB9" w14:paraId="612023D3" w14:textId="77777777" w:rsidTr="00A65BB9">
        <w:tc>
          <w:tcPr>
            <w:tcW w:w="742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23B8A910" w14:textId="69E03722" w:rsidR="004F73D4" w:rsidRPr="00A65BB9" w:rsidRDefault="004F73D4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2.9D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7E3A9BF5" w14:textId="48D65CF6" w:rsidR="004F73D4" w:rsidRPr="00A65BB9" w:rsidRDefault="00EE62ED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determine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length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object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to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the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nearest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marked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unit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rulers,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yardsticks,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meter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sticks,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measuring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tapes.</w:t>
            </w:r>
          </w:p>
        </w:tc>
        <w:tc>
          <w:tcPr>
            <w:tcW w:w="4264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7AEDA655" w14:textId="77777777" w:rsidR="004F73D4" w:rsidRPr="00A65BB9" w:rsidRDefault="00966B37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1.7A</w:t>
            </w:r>
          </w:p>
          <w:p w14:paraId="297DFB58" w14:textId="34B08001" w:rsidR="00966B37" w:rsidRPr="00A65BB9" w:rsidRDefault="00966B37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use measuring tools to measure the length of objects to reinforce the continuous nature of linear measurement. </w:t>
            </w:r>
          </w:p>
        </w:tc>
      </w:tr>
      <w:tr w:rsidR="00A65BB9" w:rsidRPr="00A65BB9" w14:paraId="387794FE" w14:textId="77777777" w:rsidTr="00A65BB9">
        <w:tc>
          <w:tcPr>
            <w:tcW w:w="742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0BF26961" w14:textId="4E535527" w:rsidR="004F73D4" w:rsidRPr="00A65BB9" w:rsidRDefault="004F73D4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2.9E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6DC162D6" w14:textId="4C171BF9" w:rsidR="004F73D4" w:rsidRPr="00A65BB9" w:rsidRDefault="00EE62ED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determine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solution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a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problem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involving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length,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including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estimating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lengths.</w:t>
            </w:r>
          </w:p>
        </w:tc>
        <w:tc>
          <w:tcPr>
            <w:tcW w:w="4264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2EF99937" w14:textId="77777777" w:rsidR="004F73D4" w:rsidRPr="00A65BB9" w:rsidRDefault="004F73D4" w:rsidP="004E5329">
            <w:pPr>
              <w:rPr>
                <w:rFonts w:cstheme="minorHAnsi"/>
                <w:color w:val="000000" w:themeColor="text1"/>
              </w:rPr>
            </w:pPr>
          </w:p>
        </w:tc>
      </w:tr>
      <w:tr w:rsidR="00A65BB9" w:rsidRPr="00A65BB9" w14:paraId="379D5B16" w14:textId="77777777" w:rsidTr="00A65BB9">
        <w:tc>
          <w:tcPr>
            <w:tcW w:w="742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58055CCD" w14:textId="27026A72" w:rsidR="004F73D4" w:rsidRPr="00A65BB9" w:rsidRDefault="004F73D4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2.9F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60C60F2B" w14:textId="58D48E9C" w:rsidR="004F73D4" w:rsidRPr="00A65BB9" w:rsidRDefault="00EE62ED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Style w:val="inserttext"/>
                <w:rFonts w:cstheme="minorHAnsi"/>
                <w:color w:val="000000" w:themeColor="text1"/>
              </w:rPr>
              <w:t>use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concrete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models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of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square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units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to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find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the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area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of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a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rectangle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by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covering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it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with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no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gaps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or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overlaps,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counting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to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find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the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total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number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of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square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units,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and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describing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the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measurement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using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a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number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and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the</w:t>
            </w:r>
            <w:r w:rsidR="00966B37" w:rsidRPr="00A65BB9">
              <w:rPr>
                <w:rStyle w:val="add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addtext"/>
                <w:rFonts w:cstheme="minorHAnsi"/>
                <w:color w:val="000000" w:themeColor="text1"/>
              </w:rPr>
              <w:t>unit.</w:t>
            </w:r>
          </w:p>
        </w:tc>
        <w:tc>
          <w:tcPr>
            <w:tcW w:w="4264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2940D7A3" w14:textId="77777777" w:rsidR="004F73D4" w:rsidRPr="00A65BB9" w:rsidRDefault="004F73D4" w:rsidP="004E5329">
            <w:pPr>
              <w:rPr>
                <w:rFonts w:cstheme="minorHAnsi"/>
                <w:color w:val="000000" w:themeColor="text1"/>
              </w:rPr>
            </w:pPr>
          </w:p>
        </w:tc>
      </w:tr>
      <w:tr w:rsidR="00A65BB9" w:rsidRPr="00A65BB9" w14:paraId="2FF5A914" w14:textId="77777777" w:rsidTr="00A65BB9">
        <w:tc>
          <w:tcPr>
            <w:tcW w:w="742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268B8945" w14:textId="60E0529A" w:rsidR="004E5329" w:rsidRPr="00A65BB9" w:rsidRDefault="004F73D4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</w:t>
            </w:r>
            <w:r w:rsidR="006C2B03" w:rsidRPr="00A65BB9">
              <w:rPr>
                <w:rFonts w:cstheme="minorHAnsi"/>
                <w:color w:val="000000" w:themeColor="text1"/>
              </w:rPr>
              <w:t>9</w:t>
            </w:r>
            <w:r w:rsidRPr="00A65BB9">
              <w:rPr>
                <w:rFonts w:cstheme="minorHAnsi"/>
                <w:color w:val="000000" w:themeColor="text1"/>
              </w:rPr>
              <w:t>G</w:t>
            </w:r>
          </w:p>
        </w:tc>
        <w:tc>
          <w:tcPr>
            <w:tcW w:w="4264" w:type="dxa"/>
            <w:tcBorders>
              <w:bottom w:val="thickThinSmallGap" w:sz="24" w:space="0" w:color="auto"/>
            </w:tcBorders>
          </w:tcPr>
          <w:p w14:paraId="521DEA66" w14:textId="2F468343" w:rsidR="004E5329" w:rsidRPr="00A65BB9" w:rsidRDefault="00EE62ED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Style w:val="inserttext"/>
                <w:rFonts w:cstheme="minorHAnsi"/>
                <w:color w:val="000000" w:themeColor="text1"/>
              </w:rPr>
              <w:t>read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and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write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time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the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nearest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one-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minute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increment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analog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digital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clocks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and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distinguish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between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a.m.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and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p.m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..</w:t>
            </w:r>
          </w:p>
        </w:tc>
        <w:tc>
          <w:tcPr>
            <w:tcW w:w="4264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2E92A0C5" w14:textId="77777777" w:rsidR="004E5329" w:rsidRPr="00A65BB9" w:rsidRDefault="00A65BB9" w:rsidP="004E5329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1.7E</w:t>
            </w:r>
          </w:p>
          <w:p w14:paraId="47E17942" w14:textId="259698BE" w:rsidR="00A65BB9" w:rsidRPr="00A65BB9" w:rsidRDefault="00A65BB9" w:rsidP="00A65BB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tell time to the hour and half hour using analog and digital clocks. </w:t>
            </w:r>
          </w:p>
        </w:tc>
      </w:tr>
      <w:tr w:rsidR="00A65BB9" w:rsidRPr="00A65BB9" w14:paraId="67F3C0C4" w14:textId="77777777" w:rsidTr="00A65BB9">
        <w:tc>
          <w:tcPr>
            <w:tcW w:w="742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734C8088" w14:textId="17EF3405" w:rsidR="004F73D4" w:rsidRPr="00A65BB9" w:rsidRDefault="004F73D4" w:rsidP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2.10</w:t>
            </w:r>
          </w:p>
        </w:tc>
        <w:tc>
          <w:tcPr>
            <w:tcW w:w="8528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58EBC50F" w14:textId="3B726BAC" w:rsidR="004F73D4" w:rsidRPr="00A65BB9" w:rsidRDefault="00EE62ED" w:rsidP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Data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analysis.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organize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data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make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useful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for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interpreting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information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solving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problems.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A65BB9" w:rsidRPr="00A65BB9" w14:paraId="2A827DD0" w14:textId="77777777" w:rsidTr="00A65BB9">
        <w:tc>
          <w:tcPr>
            <w:tcW w:w="742" w:type="dxa"/>
            <w:tcBorders>
              <w:left w:val="thinThickSmallGap" w:sz="24" w:space="0" w:color="auto"/>
            </w:tcBorders>
          </w:tcPr>
          <w:p w14:paraId="0D3703C3" w14:textId="22039E99" w:rsidR="004F73D4" w:rsidRPr="00A65BB9" w:rsidRDefault="004F73D4" w:rsidP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2.10A</w:t>
            </w:r>
          </w:p>
        </w:tc>
        <w:tc>
          <w:tcPr>
            <w:tcW w:w="4264" w:type="dxa"/>
          </w:tcPr>
          <w:p w14:paraId="1297FA2D" w14:textId="0537307F" w:rsidR="004F73D4" w:rsidRPr="00A65BB9" w:rsidRDefault="00EE62ED" w:rsidP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explain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that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length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bar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bar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graph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pictures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picto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graph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represents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data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points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for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given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category.</w:t>
            </w:r>
          </w:p>
        </w:tc>
        <w:tc>
          <w:tcPr>
            <w:tcW w:w="4264" w:type="dxa"/>
            <w:tcBorders>
              <w:right w:val="thickThinSmallGap" w:sz="24" w:space="0" w:color="auto"/>
            </w:tcBorders>
          </w:tcPr>
          <w:p w14:paraId="6B655BE0" w14:textId="77777777" w:rsidR="004F73D4" w:rsidRPr="00A65BB9" w:rsidRDefault="004F73D4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5BB9" w:rsidRPr="00A65BB9" w14:paraId="1FE0A855" w14:textId="77777777" w:rsidTr="00A65BB9">
        <w:tc>
          <w:tcPr>
            <w:tcW w:w="742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6B215B84" w14:textId="03667BFF" w:rsidR="004F73D4" w:rsidRPr="00A65BB9" w:rsidRDefault="004F73D4" w:rsidP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lastRenderedPageBreak/>
              <w:t>2.10B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79C0D7AD" w14:textId="7F916143" w:rsidR="004F73D4" w:rsidRPr="00A65BB9" w:rsidRDefault="00EE62ED" w:rsidP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Style w:val="inserttext"/>
                <w:rFonts w:cstheme="minorHAnsi"/>
                <w:color w:val="000000" w:themeColor="text1"/>
              </w:rPr>
              <w:t>organize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a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collection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of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data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up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four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categories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picto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graph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s</w:t>
            </w:r>
            <w:r w:rsidR="00966B37" w:rsidRPr="00A65BB9">
              <w:rPr>
                <w:rStyle w:val="teksdelete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bar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graph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with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intervals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of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one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or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more.</w:t>
            </w:r>
          </w:p>
        </w:tc>
        <w:tc>
          <w:tcPr>
            <w:tcW w:w="4264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59379051" w14:textId="77777777" w:rsidR="004F73D4" w:rsidRPr="00A65BB9" w:rsidRDefault="00A65BB9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1.8B</w:t>
            </w:r>
          </w:p>
          <w:p w14:paraId="761F0A72" w14:textId="691391B9" w:rsidR="00A65BB9" w:rsidRPr="00A65BB9" w:rsidRDefault="00A65BB9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use data to create picture and bar-type graphs. </w:t>
            </w:r>
          </w:p>
        </w:tc>
      </w:tr>
      <w:tr w:rsidR="00A65BB9" w:rsidRPr="00A65BB9" w14:paraId="5E8B79B1" w14:textId="77777777" w:rsidTr="00A65BB9">
        <w:tc>
          <w:tcPr>
            <w:tcW w:w="742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08A69488" w14:textId="23E546F8" w:rsidR="004F73D4" w:rsidRPr="00A65BB9" w:rsidRDefault="004F73D4" w:rsidP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2.10C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799CDC1A" w14:textId="24E79801" w:rsidR="004F73D4" w:rsidRPr="00A65BB9" w:rsidRDefault="00EE62ED" w:rsidP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Style w:val="inserttext"/>
                <w:rFonts w:cstheme="minorHAnsi"/>
                <w:color w:val="000000" w:themeColor="text1"/>
              </w:rPr>
              <w:t>write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and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solve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one-step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word</w:t>
            </w:r>
            <w:r w:rsidR="00966B37" w:rsidRPr="00A65BB9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problems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involving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addition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subtraction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data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represented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within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picto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graph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bar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graph</w:t>
            </w:r>
            <w:r w:rsidRPr="00A65BB9">
              <w:rPr>
                <w:rStyle w:val="newchar"/>
                <w:rFonts w:cstheme="minorHAnsi"/>
                <w:color w:val="000000" w:themeColor="text1"/>
              </w:rPr>
              <w:t>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intervals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of</w:t>
            </w:r>
            <w:r w:rsidR="00966B37" w:rsidRPr="00A65BB9">
              <w:rPr>
                <w:rStyle w:val="inserttext"/>
                <w:rFonts w:cstheme="minorHAnsi"/>
                <w:color w:val="000000" w:themeColor="text1"/>
              </w:rPr>
              <w:t xml:space="preserve"> </w:t>
            </w:r>
            <w:r w:rsidRPr="00A65BB9">
              <w:rPr>
                <w:rStyle w:val="inserttext"/>
                <w:rFonts w:cstheme="minorHAnsi"/>
                <w:color w:val="000000" w:themeColor="text1"/>
              </w:rPr>
              <w:t>one.</w:t>
            </w:r>
          </w:p>
        </w:tc>
        <w:tc>
          <w:tcPr>
            <w:tcW w:w="4264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11B4C237" w14:textId="77777777" w:rsidR="004F73D4" w:rsidRPr="00A65BB9" w:rsidRDefault="004F73D4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5BB9" w:rsidRPr="00A65BB9" w14:paraId="74E2F453" w14:textId="77777777" w:rsidTr="00A65BB9">
        <w:tc>
          <w:tcPr>
            <w:tcW w:w="742" w:type="dxa"/>
            <w:tcBorders>
              <w:left w:val="thinThickSmallGap" w:sz="24" w:space="0" w:color="auto"/>
              <w:bottom w:val="thinThickThinSmallGap" w:sz="24" w:space="0" w:color="auto"/>
            </w:tcBorders>
          </w:tcPr>
          <w:p w14:paraId="27C8609B" w14:textId="133E1501" w:rsidR="004F73D4" w:rsidRPr="00A65BB9" w:rsidRDefault="004F73D4" w:rsidP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2.10D</w:t>
            </w:r>
          </w:p>
        </w:tc>
        <w:tc>
          <w:tcPr>
            <w:tcW w:w="4264" w:type="dxa"/>
            <w:tcBorders>
              <w:bottom w:val="thinThickThinSmallGap" w:sz="24" w:space="0" w:color="auto"/>
            </w:tcBorders>
          </w:tcPr>
          <w:p w14:paraId="4D2EE3F6" w14:textId="34C7D3F9" w:rsidR="004F73D4" w:rsidRPr="00A65BB9" w:rsidRDefault="00EE62ED" w:rsidP="00EE62ED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draw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conclusions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make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predictions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from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information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graph.</w:t>
            </w:r>
          </w:p>
        </w:tc>
        <w:tc>
          <w:tcPr>
            <w:tcW w:w="4264" w:type="dxa"/>
            <w:tcBorders>
              <w:bottom w:val="thinThickThinSmallGap" w:sz="24" w:space="0" w:color="auto"/>
              <w:right w:val="thickThinSmallGap" w:sz="24" w:space="0" w:color="auto"/>
            </w:tcBorders>
          </w:tcPr>
          <w:p w14:paraId="78733B11" w14:textId="77777777" w:rsidR="004F73D4" w:rsidRPr="00A65BB9" w:rsidRDefault="00A65BB9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1.8C</w:t>
            </w:r>
          </w:p>
          <w:p w14:paraId="1AEC436A" w14:textId="1F36DFB9" w:rsidR="00A65BB9" w:rsidRPr="00A65BB9" w:rsidRDefault="00A65BB9" w:rsidP="00A65BB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draw conclusions and generate and answer questions using information from picture and bar-type graphs. </w:t>
            </w:r>
          </w:p>
        </w:tc>
      </w:tr>
      <w:tr w:rsidR="00A65BB9" w:rsidRPr="00A65BB9" w14:paraId="4E099673" w14:textId="77777777" w:rsidTr="00A65BB9">
        <w:tc>
          <w:tcPr>
            <w:tcW w:w="742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4051C8D9" w14:textId="0560D3AB" w:rsidR="004F73D4" w:rsidRPr="00A65BB9" w:rsidRDefault="004F73D4" w:rsidP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2.11</w:t>
            </w:r>
          </w:p>
        </w:tc>
        <w:tc>
          <w:tcPr>
            <w:tcW w:w="8528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1C92FD3C" w14:textId="673AE0F2" w:rsidR="004F73D4" w:rsidRPr="00A65BB9" w:rsidRDefault="00EE62ED" w:rsidP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Personal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financial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literacy.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manage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one's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financial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resources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effectively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for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lifetime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financial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security.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A65BB9" w:rsidRPr="00A65BB9" w14:paraId="5CF28407" w14:textId="77777777" w:rsidTr="00A65BB9">
        <w:tc>
          <w:tcPr>
            <w:tcW w:w="742" w:type="dxa"/>
            <w:tcBorders>
              <w:left w:val="thinThickSmallGap" w:sz="24" w:space="0" w:color="auto"/>
            </w:tcBorders>
          </w:tcPr>
          <w:p w14:paraId="60DDA7B2" w14:textId="4A59AF50" w:rsidR="004F73D4" w:rsidRPr="00A65BB9" w:rsidRDefault="004F73D4" w:rsidP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2.11A</w:t>
            </w:r>
          </w:p>
        </w:tc>
        <w:tc>
          <w:tcPr>
            <w:tcW w:w="4264" w:type="dxa"/>
          </w:tcPr>
          <w:p w14:paraId="32774369" w14:textId="5341B2F8" w:rsidR="004F73D4" w:rsidRPr="00A65BB9" w:rsidRDefault="00EE62ED" w:rsidP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calculate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how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money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saved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can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accumulate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into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larger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amount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over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time.</w:t>
            </w:r>
          </w:p>
        </w:tc>
        <w:tc>
          <w:tcPr>
            <w:tcW w:w="4264" w:type="dxa"/>
            <w:tcBorders>
              <w:right w:val="thickThinSmallGap" w:sz="24" w:space="0" w:color="auto"/>
            </w:tcBorders>
          </w:tcPr>
          <w:p w14:paraId="239FF7E3" w14:textId="77777777" w:rsidR="004F73D4" w:rsidRPr="00A65BB9" w:rsidRDefault="00A65BB9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1.9C</w:t>
            </w:r>
          </w:p>
          <w:p w14:paraId="2461F4A1" w14:textId="5F07D4B7" w:rsidR="00A65BB9" w:rsidRPr="00A65BB9" w:rsidRDefault="00A65BB9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5B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distinguish between spending and saving. </w:t>
            </w:r>
          </w:p>
        </w:tc>
      </w:tr>
      <w:tr w:rsidR="00A65BB9" w:rsidRPr="00A65BB9" w14:paraId="5E1412C2" w14:textId="77777777" w:rsidTr="00A65BB9">
        <w:tc>
          <w:tcPr>
            <w:tcW w:w="742" w:type="dxa"/>
            <w:tcBorders>
              <w:left w:val="thinThickSmallGap" w:sz="24" w:space="0" w:color="auto"/>
            </w:tcBorders>
          </w:tcPr>
          <w:p w14:paraId="5EBFDB94" w14:textId="4CC43B80" w:rsidR="004F73D4" w:rsidRPr="00A65BB9" w:rsidRDefault="004F73D4" w:rsidP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2.11B</w:t>
            </w:r>
          </w:p>
        </w:tc>
        <w:tc>
          <w:tcPr>
            <w:tcW w:w="4264" w:type="dxa"/>
          </w:tcPr>
          <w:p w14:paraId="0157B135" w14:textId="234931CB" w:rsidR="004F73D4" w:rsidRPr="00A65BB9" w:rsidRDefault="00EE62ED" w:rsidP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explain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that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saving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alternative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spending.</w:t>
            </w:r>
          </w:p>
        </w:tc>
        <w:tc>
          <w:tcPr>
            <w:tcW w:w="4264" w:type="dxa"/>
            <w:tcBorders>
              <w:right w:val="thickThinSmallGap" w:sz="24" w:space="0" w:color="auto"/>
            </w:tcBorders>
          </w:tcPr>
          <w:p w14:paraId="1C35FC12" w14:textId="77777777" w:rsidR="004F73D4" w:rsidRPr="00A65BB9" w:rsidRDefault="004F73D4" w:rsidP="00966B3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5BB9" w:rsidRPr="00A65BB9" w14:paraId="59717049" w14:textId="77777777" w:rsidTr="00A65BB9">
        <w:tc>
          <w:tcPr>
            <w:tcW w:w="742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4320881C" w14:textId="62688C72" w:rsidR="004F73D4" w:rsidRPr="00A65BB9" w:rsidRDefault="004F73D4" w:rsidP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2.11C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5212846B" w14:textId="349C814E" w:rsidR="004F73D4" w:rsidRPr="00A65BB9" w:rsidRDefault="00EE62ED" w:rsidP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distinguish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between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deposit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withdrawal.</w:t>
            </w:r>
          </w:p>
        </w:tc>
        <w:tc>
          <w:tcPr>
            <w:tcW w:w="4264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2B6EEC71" w14:textId="77777777" w:rsidR="004F73D4" w:rsidRPr="00A65BB9" w:rsidRDefault="004F73D4" w:rsidP="00966B37">
            <w:pPr>
              <w:rPr>
                <w:rFonts w:cstheme="minorHAnsi"/>
                <w:color w:val="000000" w:themeColor="text1"/>
              </w:rPr>
            </w:pPr>
          </w:p>
        </w:tc>
      </w:tr>
      <w:tr w:rsidR="00A65BB9" w:rsidRPr="00A65BB9" w14:paraId="2237EE1C" w14:textId="77777777" w:rsidTr="00A65BB9">
        <w:tc>
          <w:tcPr>
            <w:tcW w:w="742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6FED7410" w14:textId="529F57B5" w:rsidR="004F73D4" w:rsidRPr="00A65BB9" w:rsidRDefault="004F73D4" w:rsidP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2.11D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038A77F6" w14:textId="4A785004" w:rsidR="004F73D4" w:rsidRPr="00A65BB9" w:rsidRDefault="00EE62ED" w:rsidP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identify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examples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borrowing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distinguish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between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responsible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irresponsible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borrowing.</w:t>
            </w:r>
          </w:p>
        </w:tc>
        <w:tc>
          <w:tcPr>
            <w:tcW w:w="4264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7228CC71" w14:textId="77777777" w:rsidR="004F73D4" w:rsidRPr="00A65BB9" w:rsidRDefault="004F73D4" w:rsidP="00966B37">
            <w:pPr>
              <w:rPr>
                <w:rFonts w:cstheme="minorHAnsi"/>
                <w:color w:val="000000" w:themeColor="text1"/>
              </w:rPr>
            </w:pPr>
          </w:p>
        </w:tc>
      </w:tr>
      <w:tr w:rsidR="00A65BB9" w:rsidRPr="00A65BB9" w14:paraId="316E03A2" w14:textId="77777777" w:rsidTr="00A65BB9">
        <w:tc>
          <w:tcPr>
            <w:tcW w:w="742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56B660BE" w14:textId="56BB3170" w:rsidR="004F73D4" w:rsidRPr="00A65BB9" w:rsidRDefault="004F73D4" w:rsidP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2.11E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2DAA382F" w14:textId="04A273A3" w:rsidR="004F73D4" w:rsidRPr="00A65BB9" w:rsidRDefault="00EE62ED" w:rsidP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identify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examples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lending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use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concepts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benefits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costs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evaluate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lending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decisions.</w:t>
            </w:r>
          </w:p>
        </w:tc>
        <w:tc>
          <w:tcPr>
            <w:tcW w:w="4264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763A30C6" w14:textId="77777777" w:rsidR="004F73D4" w:rsidRPr="00A65BB9" w:rsidRDefault="004F73D4" w:rsidP="00966B37">
            <w:pPr>
              <w:rPr>
                <w:rFonts w:cstheme="minorHAnsi"/>
                <w:color w:val="000000" w:themeColor="text1"/>
              </w:rPr>
            </w:pPr>
          </w:p>
        </w:tc>
      </w:tr>
      <w:tr w:rsidR="00A65BB9" w:rsidRPr="00A65BB9" w14:paraId="332F9DFE" w14:textId="77777777" w:rsidTr="00A65BB9">
        <w:tc>
          <w:tcPr>
            <w:tcW w:w="742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43718213" w14:textId="3973FBC8" w:rsidR="004F73D4" w:rsidRPr="00A65BB9" w:rsidRDefault="004F73D4" w:rsidP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</w:rPr>
              <w:t>2.11F</w:t>
            </w:r>
          </w:p>
        </w:tc>
        <w:tc>
          <w:tcPr>
            <w:tcW w:w="4264" w:type="dxa"/>
            <w:tcBorders>
              <w:bottom w:val="thickThinSmallGap" w:sz="24" w:space="0" w:color="auto"/>
            </w:tcBorders>
          </w:tcPr>
          <w:p w14:paraId="7497F50E" w14:textId="33C3B290" w:rsidR="004F73D4" w:rsidRPr="00A65BB9" w:rsidRDefault="00EE62ED" w:rsidP="00966B37">
            <w:pPr>
              <w:rPr>
                <w:rFonts w:cstheme="minorHAnsi"/>
                <w:color w:val="000000" w:themeColor="text1"/>
              </w:rPr>
            </w:pP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differentiate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between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producers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consumers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calculate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cost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produce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simple</w:t>
            </w:r>
            <w:r w:rsidR="00966B37" w:rsidRPr="00A65BB9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65BB9">
              <w:rPr>
                <w:rFonts w:cstheme="minorHAnsi"/>
                <w:color w:val="000000" w:themeColor="text1"/>
                <w:shd w:val="clear" w:color="auto" w:fill="FFFFFF"/>
              </w:rPr>
              <w:t>item.</w:t>
            </w:r>
          </w:p>
        </w:tc>
        <w:tc>
          <w:tcPr>
            <w:tcW w:w="4264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04A11858" w14:textId="77777777" w:rsidR="004F73D4" w:rsidRPr="00A65BB9" w:rsidRDefault="004F73D4" w:rsidP="00966B37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36464E62" w14:textId="77777777" w:rsidR="00DE31B6" w:rsidRDefault="00DE31B6"/>
    <w:sectPr w:rsidR="00DE31B6" w:rsidSect="00871105">
      <w:headerReference w:type="default" r:id="rId6"/>
      <w:footerReference w:type="default" r:id="rId7"/>
      <w:pgSz w:w="12240" w:h="15840"/>
      <w:pgMar w:top="1080" w:right="1440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6AEE6" w14:textId="77777777" w:rsidR="00282C30" w:rsidRDefault="00282C30" w:rsidP="00871105">
      <w:pPr>
        <w:spacing w:after="0" w:line="240" w:lineRule="auto"/>
      </w:pPr>
      <w:r>
        <w:separator/>
      </w:r>
    </w:p>
  </w:endnote>
  <w:endnote w:type="continuationSeparator" w:id="0">
    <w:p w14:paraId="3F940EF0" w14:textId="77777777" w:rsidR="00282C30" w:rsidRDefault="00282C30" w:rsidP="0087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954CA" w14:textId="412E707E" w:rsidR="00966B37" w:rsidRDefault="00966B3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B923C" w14:textId="77777777" w:rsidR="00282C30" w:rsidRDefault="00282C30" w:rsidP="00871105">
      <w:pPr>
        <w:spacing w:after="0" w:line="240" w:lineRule="auto"/>
      </w:pPr>
      <w:r>
        <w:separator/>
      </w:r>
    </w:p>
  </w:footnote>
  <w:footnote w:type="continuationSeparator" w:id="0">
    <w:p w14:paraId="12757115" w14:textId="77777777" w:rsidR="00282C30" w:rsidRDefault="00282C30" w:rsidP="0087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011A" w14:textId="6C319DB9" w:rsidR="00966B37" w:rsidRPr="00871105" w:rsidRDefault="00966B37" w:rsidP="0087110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Grade 2 Math</w:t>
    </w:r>
    <w:r w:rsidRPr="00871105">
      <w:rPr>
        <w:b/>
        <w:bCs/>
        <w:sz w:val="28"/>
        <w:szCs w:val="28"/>
      </w:rPr>
      <w:t xml:space="preserve"> TEKS and Related Prior Learning TEKS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89"/>
    <w:rsid w:val="000B0DAE"/>
    <w:rsid w:val="00144389"/>
    <w:rsid w:val="00282C30"/>
    <w:rsid w:val="002C6A92"/>
    <w:rsid w:val="002E4E8D"/>
    <w:rsid w:val="002F429F"/>
    <w:rsid w:val="003727C5"/>
    <w:rsid w:val="004E5329"/>
    <w:rsid w:val="004F73D4"/>
    <w:rsid w:val="005A3E3B"/>
    <w:rsid w:val="00611899"/>
    <w:rsid w:val="006C2B03"/>
    <w:rsid w:val="006D0F71"/>
    <w:rsid w:val="00871105"/>
    <w:rsid w:val="00966B37"/>
    <w:rsid w:val="009677F9"/>
    <w:rsid w:val="00A02415"/>
    <w:rsid w:val="00A31968"/>
    <w:rsid w:val="00A436F2"/>
    <w:rsid w:val="00A65BB9"/>
    <w:rsid w:val="00D44DCA"/>
    <w:rsid w:val="00DE31B6"/>
    <w:rsid w:val="00E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F9350"/>
  <w15:chartTrackingRefBased/>
  <w15:docId w15:val="{E8375B7C-3703-4614-8460-B242B3C4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4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ewchar">
    <w:name w:val="newchar"/>
    <w:basedOn w:val="DefaultParagraphFont"/>
    <w:rsid w:val="00144389"/>
  </w:style>
  <w:style w:type="character" w:customStyle="1" w:styleId="us2">
    <w:name w:val="us2"/>
    <w:basedOn w:val="DefaultParagraphFont"/>
    <w:rsid w:val="00144389"/>
  </w:style>
  <w:style w:type="character" w:customStyle="1" w:styleId="us3">
    <w:name w:val="us3"/>
    <w:basedOn w:val="DefaultParagraphFont"/>
    <w:rsid w:val="006D0F71"/>
  </w:style>
  <w:style w:type="paragraph" w:styleId="Header">
    <w:name w:val="header"/>
    <w:basedOn w:val="Normal"/>
    <w:link w:val="HeaderChar"/>
    <w:uiPriority w:val="99"/>
    <w:unhideWhenUsed/>
    <w:rsid w:val="0087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05"/>
  </w:style>
  <w:style w:type="paragraph" w:styleId="Footer">
    <w:name w:val="footer"/>
    <w:basedOn w:val="Normal"/>
    <w:link w:val="FooterChar"/>
    <w:uiPriority w:val="99"/>
    <w:unhideWhenUsed/>
    <w:rsid w:val="0087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05"/>
  </w:style>
  <w:style w:type="character" w:customStyle="1" w:styleId="inserttext">
    <w:name w:val="inserttext"/>
    <w:basedOn w:val="DefaultParagraphFont"/>
    <w:rsid w:val="009677F9"/>
  </w:style>
  <w:style w:type="character" w:customStyle="1" w:styleId="addtext">
    <w:name w:val="addtext"/>
    <w:basedOn w:val="DefaultParagraphFont"/>
    <w:rsid w:val="00611899"/>
  </w:style>
  <w:style w:type="character" w:customStyle="1" w:styleId="deletetext">
    <w:name w:val="deletetext"/>
    <w:basedOn w:val="DefaultParagraphFont"/>
    <w:rsid w:val="00611899"/>
  </w:style>
  <w:style w:type="character" w:customStyle="1" w:styleId="teksdeletechar">
    <w:name w:val="teksdeletechar"/>
    <w:basedOn w:val="DefaultParagraphFont"/>
    <w:rsid w:val="00EE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Gray</dc:creator>
  <cp:keywords/>
  <dc:description/>
  <cp:lastModifiedBy>Paul Gray</cp:lastModifiedBy>
  <cp:revision>4</cp:revision>
  <cp:lastPrinted>2020-05-20T14:20:00Z</cp:lastPrinted>
  <dcterms:created xsi:type="dcterms:W3CDTF">2020-05-20T14:21:00Z</dcterms:created>
  <dcterms:modified xsi:type="dcterms:W3CDTF">2020-05-20T14:21:00Z</dcterms:modified>
</cp:coreProperties>
</file>